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C2D0" w14:textId="7587D24E" w:rsidR="00C96BD3" w:rsidRPr="007A4676" w:rsidRDefault="007A4676" w:rsidP="007A4676">
      <w:pPr>
        <w:jc w:val="center"/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>Audio and Sound Systems Table of Contents</w:t>
      </w:r>
    </w:p>
    <w:p w14:paraId="1353BB3D" w14:textId="5EA70AD8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>Lesson 1: Audio Theory and</w:t>
      </w:r>
      <w:r w:rsidRPr="007A4676">
        <w:rPr>
          <w:b/>
          <w:bCs/>
          <w:sz w:val="22"/>
          <w:szCs w:val="22"/>
        </w:rPr>
        <w:t xml:space="preserve"> </w:t>
      </w:r>
      <w:r w:rsidRPr="007A4676">
        <w:rPr>
          <w:b/>
          <w:bCs/>
          <w:sz w:val="22"/>
          <w:szCs w:val="22"/>
        </w:rPr>
        <w:t>Sound System Basics</w:t>
      </w:r>
    </w:p>
    <w:p w14:paraId="4CD4EF0F" w14:textId="47AD30DB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1.1: Understand the basics of sound, including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wave propagation and sine waves.</w:t>
      </w:r>
    </w:p>
    <w:p w14:paraId="041539C5" w14:textId="36829E1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1.2: Understand decibels and the effects of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decibels on human hearing.</w:t>
      </w:r>
    </w:p>
    <w:p w14:paraId="10B3C018" w14:textId="769BF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1.3: Describe sound system types and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understand the differences of each.</w:t>
      </w:r>
    </w:p>
    <w:p w14:paraId="13F8EF87" w14:textId="77777777" w:rsidR="007A4676" w:rsidRPr="007A4676" w:rsidRDefault="007A4676" w:rsidP="007A4676">
      <w:pPr>
        <w:rPr>
          <w:sz w:val="22"/>
          <w:szCs w:val="22"/>
        </w:rPr>
      </w:pPr>
    </w:p>
    <w:p w14:paraId="6BC81BBE" w14:textId="7801BA85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>Lesson 2: Electronic Circuits</w:t>
      </w:r>
    </w:p>
    <w:p w14:paraId="52118530" w14:textId="22D5EB88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2.1: Understand electronic circuit fundamentals,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circuit components, and connection types.</w:t>
      </w:r>
    </w:p>
    <w:p w14:paraId="070D6949" w14:textId="7F6B3691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2.2: Understand the fundamentals of impedance. Understand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how to calculate and measure impedance.</w:t>
      </w:r>
    </w:p>
    <w:p w14:paraId="288CC52D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2.3: Understand the different types of interference and noise.</w:t>
      </w:r>
    </w:p>
    <w:p w14:paraId="64002A85" w14:textId="1BD511A8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2.4: Understand the different types of cables and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connectors used in audio and sound systems.</w:t>
      </w:r>
    </w:p>
    <w:p w14:paraId="6EC61CB7" w14:textId="77777777" w:rsidR="007A4676" w:rsidRPr="007A4676" w:rsidRDefault="007A4676" w:rsidP="007A4676">
      <w:pPr>
        <w:rPr>
          <w:sz w:val="22"/>
          <w:szCs w:val="22"/>
        </w:rPr>
      </w:pPr>
    </w:p>
    <w:p w14:paraId="156A4D8A" w14:textId="00F098C3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>Lesson 3: Sound Reinforcement</w:t>
      </w:r>
    </w:p>
    <w:p w14:paraId="08A665E6" w14:textId="45E07FDB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3.1: Understand the purpose and function of various input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transducers including microphones, tape heads, phono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cartridges, and pickups. Understand detection patterns.</w:t>
      </w:r>
    </w:p>
    <w:p w14:paraId="75CFCC24" w14:textId="6834FA71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3.2: Understand the difference between active and passive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output transducers. Identify various speaker types.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Understand the difference between active and passive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crossovers. Understand the purpose of monitors.</w:t>
      </w:r>
    </w:p>
    <w:p w14:paraId="33CEBE0B" w14:textId="22C1944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3.3: Understand the purpose of various types of processing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equipment including mixers, equalizers and spectrum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analyzers, and gates. Understand the differences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between reverb, ambience and enhancement delay,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thickening, and output delay sound effects.</w:t>
      </w:r>
    </w:p>
    <w:p w14:paraId="7D47F71E" w14:textId="0D324FE9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3.4: Select the appropriate application for varying types of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sound systems and their associated equipment.</w:t>
      </w:r>
    </w:p>
    <w:p w14:paraId="7E1AEA23" w14:textId="77777777" w:rsidR="007A4676" w:rsidRPr="007A4676" w:rsidRDefault="007A4676" w:rsidP="007A4676">
      <w:pPr>
        <w:rPr>
          <w:sz w:val="22"/>
          <w:szCs w:val="22"/>
        </w:rPr>
      </w:pPr>
    </w:p>
    <w:p w14:paraId="1EBCFF8D" w14:textId="3A9471F5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 xml:space="preserve">Lesson 4: The </w:t>
      </w:r>
      <w:r w:rsidRPr="007A4676">
        <w:rPr>
          <w:b/>
          <w:bCs/>
          <w:i/>
          <w:iCs/>
          <w:sz w:val="22"/>
          <w:szCs w:val="22"/>
        </w:rPr>
        <w:t>National Electrical</w:t>
      </w:r>
      <w:r w:rsidRPr="007A4676">
        <w:rPr>
          <w:b/>
          <w:bCs/>
          <w:i/>
          <w:iCs/>
          <w:sz w:val="22"/>
          <w:szCs w:val="22"/>
        </w:rPr>
        <w:t xml:space="preserve"> </w:t>
      </w:r>
      <w:r w:rsidRPr="007A4676">
        <w:rPr>
          <w:b/>
          <w:bCs/>
          <w:i/>
          <w:iCs/>
          <w:sz w:val="22"/>
          <w:szCs w:val="22"/>
        </w:rPr>
        <w:t xml:space="preserve">Code </w:t>
      </w:r>
      <w:r w:rsidRPr="007A4676">
        <w:rPr>
          <w:b/>
          <w:bCs/>
          <w:sz w:val="22"/>
          <w:szCs w:val="22"/>
        </w:rPr>
        <w:t>® (</w:t>
      </w:r>
      <w:r w:rsidRPr="007A4676">
        <w:rPr>
          <w:b/>
          <w:bCs/>
          <w:i/>
          <w:iCs/>
          <w:sz w:val="22"/>
          <w:szCs w:val="22"/>
        </w:rPr>
        <w:t xml:space="preserve">NEC </w:t>
      </w:r>
      <w:r w:rsidRPr="007A4676">
        <w:rPr>
          <w:b/>
          <w:bCs/>
          <w:sz w:val="22"/>
          <w:szCs w:val="22"/>
        </w:rPr>
        <w:t>®)</w:t>
      </w:r>
    </w:p>
    <w:p w14:paraId="6A1E4127" w14:textId="71466196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4.1: Understand NEC ® Article 300 and how it applies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to audio and sound system installations.</w:t>
      </w:r>
    </w:p>
    <w:p w14:paraId="61CD65AF" w14:textId="7EE96623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4.2: Understand NEC ® Articles 358 and 362 and how they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apply to audio and sound system installations.</w:t>
      </w:r>
    </w:p>
    <w:p w14:paraId="11DE3B2D" w14:textId="3368DE2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lastRenderedPageBreak/>
        <w:t>OBJECTIVE 4.3: Understand NEC ® Article 640 and how it applies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to audio and sound system installations.</w:t>
      </w:r>
    </w:p>
    <w:p w14:paraId="7588E83B" w14:textId="22FBB0D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4.4: Understand NEC® Article 725 and how it applied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to audio and sound system installations.</w:t>
      </w:r>
    </w:p>
    <w:p w14:paraId="21F896A8" w14:textId="4002FC5C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4.5: Understand NEC ® Article 680, Section 680.27 and how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it applies to audio and sound system installations.</w:t>
      </w:r>
    </w:p>
    <w:p w14:paraId="3B9C83BF" w14:textId="42CC6479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4.6: Understand NEC ® Chapter 9, Tables 1 and 4 and how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they apply to audio and sound system installations.</w:t>
      </w:r>
    </w:p>
    <w:p w14:paraId="2F9617C3" w14:textId="77777777" w:rsidR="007A4676" w:rsidRPr="007A4676" w:rsidRDefault="007A4676" w:rsidP="007A4676">
      <w:pPr>
        <w:rPr>
          <w:sz w:val="22"/>
          <w:szCs w:val="22"/>
        </w:rPr>
      </w:pPr>
    </w:p>
    <w:p w14:paraId="0D393A86" w14:textId="41680516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>Lesson 5: Paging Systems</w:t>
      </w:r>
    </w:p>
    <w:p w14:paraId="46DC2687" w14:textId="4BA83353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5.1: Define self-amplified pagers and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understand their purpose and use.</w:t>
      </w:r>
    </w:p>
    <w:p w14:paraId="29B09A8D" w14:textId="7F8AD332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5.2: Define fixed voltage paging systems and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understand their purpose and use. Compare 25V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and 70.7V fixed voltage paging systems.</w:t>
      </w:r>
    </w:p>
    <w:p w14:paraId="004A26EF" w14:textId="07D13DE3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5.3: Understand impedance ratings and apply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them to audio/sound systems.</w:t>
      </w:r>
    </w:p>
    <w:p w14:paraId="37C45A8B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5.4: Define IP pagers and understand their purpose and use.</w:t>
      </w:r>
    </w:p>
    <w:p w14:paraId="02D2576D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5.5: Define two-way paging and understand its purpose and use.</w:t>
      </w:r>
    </w:p>
    <w:p w14:paraId="35B3CE23" w14:textId="0A07365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5.6: Define multi-zone paging and understand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its purpose and use.</w:t>
      </w:r>
    </w:p>
    <w:p w14:paraId="4166B8A8" w14:textId="77777777" w:rsidR="007A4676" w:rsidRPr="007A4676" w:rsidRDefault="007A4676" w:rsidP="007A4676">
      <w:pPr>
        <w:rPr>
          <w:sz w:val="22"/>
          <w:szCs w:val="22"/>
        </w:rPr>
      </w:pPr>
    </w:p>
    <w:p w14:paraId="14BFBE6B" w14:textId="15A283CA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>Lesson 6: Intercom Systems</w:t>
      </w:r>
      <w:r w:rsidRPr="007A4676">
        <w:rPr>
          <w:b/>
          <w:bCs/>
          <w:sz w:val="22"/>
          <w:szCs w:val="22"/>
        </w:rPr>
        <w:t xml:space="preserve"> </w:t>
      </w:r>
      <w:r w:rsidRPr="007A4676">
        <w:rPr>
          <w:b/>
          <w:bCs/>
          <w:sz w:val="22"/>
          <w:szCs w:val="22"/>
        </w:rPr>
        <w:t>and PBXs Interfacing with</w:t>
      </w:r>
      <w:r w:rsidRPr="007A4676">
        <w:rPr>
          <w:b/>
          <w:bCs/>
          <w:sz w:val="22"/>
          <w:szCs w:val="22"/>
        </w:rPr>
        <w:t xml:space="preserve"> </w:t>
      </w:r>
      <w:r w:rsidRPr="007A4676">
        <w:rPr>
          <w:b/>
          <w:bCs/>
          <w:sz w:val="22"/>
          <w:szCs w:val="22"/>
        </w:rPr>
        <w:t>Paging Equipment</w:t>
      </w:r>
    </w:p>
    <w:p w14:paraId="6F622FAD" w14:textId="7FD5BDE9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6.1: Understand the purpose of intercom systems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and the differences between them.</w:t>
      </w:r>
    </w:p>
    <w:p w14:paraId="3E5F04BF" w14:textId="46D6DBB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6.2: Understand the purpose of phone systems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and the differences between them.</w:t>
      </w:r>
    </w:p>
    <w:p w14:paraId="10794A9F" w14:textId="1F6AF724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6.3: Understand the purpose of paging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connections and specialized ports</w:t>
      </w:r>
      <w:r w:rsidRPr="007A4676">
        <w:rPr>
          <w:sz w:val="22"/>
          <w:szCs w:val="22"/>
        </w:rPr>
        <w:t>.</w:t>
      </w:r>
    </w:p>
    <w:p w14:paraId="06105999" w14:textId="77777777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 xml:space="preserve">Lesson 7: Labs </w:t>
      </w:r>
    </w:p>
    <w:p w14:paraId="7EC1874A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7.1: Design and install an array of speakers for an audio system. (SPEAKER LAB) </w:t>
      </w:r>
    </w:p>
    <w:p w14:paraId="61702621" w14:textId="785A9FAF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7.2: Connect speakers in parallel and connect volume controls. (FIXED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>VOLTAGE LAB)</w:t>
      </w:r>
    </w:p>
    <w:p w14:paraId="0F78BF48" w14:textId="18806ADF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7.3: Connect speakers to a power source and to an audio source. (SELF</w:t>
      </w:r>
      <w:r w:rsidRPr="007A4676">
        <w:rPr>
          <w:sz w:val="22"/>
          <w:szCs w:val="22"/>
        </w:rPr>
        <w:t>-</w:t>
      </w:r>
      <w:r w:rsidRPr="007A4676">
        <w:rPr>
          <w:sz w:val="22"/>
          <w:szCs w:val="22"/>
        </w:rPr>
        <w:t>AMPLIFIED LAB)</w:t>
      </w:r>
    </w:p>
    <w:p w14:paraId="39F663A9" w14:textId="77777777" w:rsidR="007A4676" w:rsidRPr="007A4676" w:rsidRDefault="007A4676" w:rsidP="007A4676">
      <w:pPr>
        <w:rPr>
          <w:sz w:val="22"/>
          <w:szCs w:val="22"/>
        </w:rPr>
      </w:pPr>
    </w:p>
    <w:p w14:paraId="0AFB18C7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b/>
          <w:bCs/>
          <w:sz w:val="22"/>
          <w:szCs w:val="22"/>
        </w:rPr>
        <w:t>Lesson 8: Background Music Systems Part 1</w:t>
      </w:r>
      <w:r w:rsidRPr="007A4676">
        <w:rPr>
          <w:sz w:val="22"/>
          <w:szCs w:val="22"/>
        </w:rPr>
        <w:t xml:space="preserve"> </w:t>
      </w:r>
    </w:p>
    <w:p w14:paraId="48F706D8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8.1: Understand the applications of indoor background sound systems for restaurants/bars, retail locations, office spaces, and recreational locations. Understand the applications for outdoor background sound systems for recreational locations. </w:t>
      </w:r>
    </w:p>
    <w:p w14:paraId="47CE5DEA" w14:textId="241224AA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lastRenderedPageBreak/>
        <w:t>OBJECTIVE 8.2: Understand the purpose of separating speakers into zones. Define the</w:t>
      </w:r>
      <w:r w:rsidRPr="007A4676">
        <w:rPr>
          <w:sz w:val="22"/>
          <w:szCs w:val="22"/>
        </w:rPr>
        <w:t xml:space="preserve"> </w:t>
      </w:r>
      <w:r w:rsidRPr="007A4676">
        <w:rPr>
          <w:sz w:val="22"/>
          <w:szCs w:val="22"/>
        </w:rPr>
        <w:t xml:space="preserve">difference between single zone and distributed audio. </w:t>
      </w:r>
    </w:p>
    <w:p w14:paraId="656CDA20" w14:textId="77777777" w:rsidR="007A4676" w:rsidRPr="007A4676" w:rsidRDefault="007A4676" w:rsidP="007A4676">
      <w:pPr>
        <w:rPr>
          <w:sz w:val="22"/>
          <w:szCs w:val="22"/>
        </w:rPr>
      </w:pPr>
    </w:p>
    <w:p w14:paraId="02A9767A" w14:textId="77777777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>Lesson 9: Background Music Systems Part 2</w:t>
      </w:r>
    </w:p>
    <w:p w14:paraId="41EF4413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9.1: Select the proper equipment and components to create a commercial business audio system. Understand the factors to consider when creating a commercial business audio system, such as system size and scale, speaker placement, optional units, wired systems, and wireless systems.</w:t>
      </w:r>
    </w:p>
    <w:p w14:paraId="13135177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9.2: Understand the purpose of acoustic enhancement and the components used to achieve it. </w:t>
      </w:r>
    </w:p>
    <w:p w14:paraId="6728FD6C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9.3: Understand the installation considerations that may come into play when designing a system.</w:t>
      </w:r>
    </w:p>
    <w:p w14:paraId="7541FC15" w14:textId="77777777" w:rsidR="007A4676" w:rsidRPr="007A4676" w:rsidRDefault="007A4676" w:rsidP="007A4676">
      <w:pPr>
        <w:rPr>
          <w:sz w:val="22"/>
          <w:szCs w:val="22"/>
        </w:rPr>
      </w:pPr>
    </w:p>
    <w:p w14:paraId="4A1E018A" w14:textId="77777777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 xml:space="preserve">Lesson 10: Sound Masking </w:t>
      </w:r>
    </w:p>
    <w:p w14:paraId="372E5B21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10.1: Understand the purpose of sound masking.</w:t>
      </w:r>
    </w:p>
    <w:p w14:paraId="086ADA28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10.2: Understand how to achieve sound masking using absorbing, blocking, and covering methods. Define the differences between these methods.</w:t>
      </w:r>
    </w:p>
    <w:p w14:paraId="063FE9DB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10.3: Understand the difference between HIPAA, GLBA, and FERPA privacy regulations. </w:t>
      </w:r>
    </w:p>
    <w:p w14:paraId="5CFB284F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10.4: Understand the difference between direct masking and indirect masking.</w:t>
      </w:r>
    </w:p>
    <w:p w14:paraId="2A464FEB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10.5: Define the layout, zones, and installation methods of a sound masking system.</w:t>
      </w:r>
    </w:p>
    <w:p w14:paraId="148BE900" w14:textId="77777777" w:rsidR="007A4676" w:rsidRPr="007A4676" w:rsidRDefault="007A4676" w:rsidP="007A4676">
      <w:pPr>
        <w:rPr>
          <w:sz w:val="22"/>
          <w:szCs w:val="22"/>
        </w:rPr>
      </w:pPr>
    </w:p>
    <w:p w14:paraId="347C98F7" w14:textId="77777777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 xml:space="preserve">Lesson 11: Conference Room A/V </w:t>
      </w:r>
    </w:p>
    <w:p w14:paraId="43CFC34B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11.1: Define the requirements for internet and telephone lines. </w:t>
      </w:r>
    </w:p>
    <w:p w14:paraId="1483DA15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11.2: Understand the differences between various video and audio sources. </w:t>
      </w:r>
    </w:p>
    <w:p w14:paraId="21521632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11.3: Understand the applications of audio conferencing and video conferencing. Define the display devices, cabling, and installation requirements associated with audio conferencing and video conferencing.</w:t>
      </w:r>
    </w:p>
    <w:p w14:paraId="178E7694" w14:textId="77777777" w:rsidR="007A4676" w:rsidRPr="007A4676" w:rsidRDefault="007A4676" w:rsidP="007A4676">
      <w:pPr>
        <w:rPr>
          <w:sz w:val="22"/>
          <w:szCs w:val="22"/>
        </w:rPr>
      </w:pPr>
    </w:p>
    <w:p w14:paraId="51E3ACDF" w14:textId="77777777" w:rsidR="007A4676" w:rsidRPr="007A4676" w:rsidRDefault="007A4676" w:rsidP="007A4676">
      <w:pPr>
        <w:rPr>
          <w:b/>
          <w:bCs/>
          <w:sz w:val="22"/>
          <w:szCs w:val="22"/>
        </w:rPr>
      </w:pPr>
      <w:r w:rsidRPr="007A4676">
        <w:rPr>
          <w:b/>
          <w:bCs/>
          <w:sz w:val="22"/>
          <w:szCs w:val="22"/>
        </w:rPr>
        <w:t xml:space="preserve">Lesson 12: Project Management </w:t>
      </w:r>
    </w:p>
    <w:p w14:paraId="727249D4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12.1: Understand project documentation and determine the scope of the project. </w:t>
      </w:r>
    </w:p>
    <w:p w14:paraId="25873D7B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12.2: Understand how to determine a project’s material needs, including how to manage inventory quantity, store inventory, determine the time to purchase, and consider the sourcing for components. </w:t>
      </w:r>
    </w:p>
    <w:p w14:paraId="504E6E13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lastRenderedPageBreak/>
        <w:t xml:space="preserve">OBJECTIVE 12.3: Understand how to plan an installation, including determining the workforce requirements and installation benchmarks. Understand project tracking, installation phases, and project risk management. </w:t>
      </w:r>
    </w:p>
    <w:p w14:paraId="6BE1B94C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12.4: Understand how to determine software requirements and program hot checks and debugs. Understand the considerations that go into software, hardware, and firmware on a project. Understand how to coordinate with IT. Understand system commissioning. </w:t>
      </w:r>
    </w:p>
    <w:p w14:paraId="4D8E961D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12.5: Understand the methods for hardware and software problem prevention and how to identify points of failure. Understand problem management and resolution. </w:t>
      </w:r>
    </w:p>
    <w:p w14:paraId="7221B9F6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12.6: Understand how to perform acceptance testing on an audio/sound system. </w:t>
      </w:r>
    </w:p>
    <w:p w14:paraId="12E813FF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>OBJECTIVE 12.7: Discuss considerations when performing system training.</w:t>
      </w:r>
    </w:p>
    <w:p w14:paraId="6C53DA67" w14:textId="77777777" w:rsidR="007A4676" w:rsidRPr="007A4676" w:rsidRDefault="007A4676" w:rsidP="007A4676">
      <w:pPr>
        <w:rPr>
          <w:sz w:val="22"/>
          <w:szCs w:val="22"/>
        </w:rPr>
      </w:pPr>
      <w:r w:rsidRPr="007A4676">
        <w:rPr>
          <w:sz w:val="22"/>
          <w:szCs w:val="22"/>
        </w:rPr>
        <w:t xml:space="preserve">OBJECTIVE 12.8: Understand the procedures for project closure and the considerations when it comes to customer deliverables. </w:t>
      </w:r>
    </w:p>
    <w:p w14:paraId="50CB3988" w14:textId="77777777" w:rsidR="007A4676" w:rsidRPr="007A4676" w:rsidRDefault="007A4676" w:rsidP="007A4676"/>
    <w:sectPr w:rsidR="007A4676" w:rsidRPr="007A4676" w:rsidSect="007A467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5D45" w14:textId="77777777" w:rsidR="007A4676" w:rsidRDefault="007A4676" w:rsidP="007A4676">
      <w:pPr>
        <w:spacing w:after="0" w:line="240" w:lineRule="auto"/>
      </w:pPr>
      <w:r>
        <w:separator/>
      </w:r>
    </w:p>
  </w:endnote>
  <w:endnote w:type="continuationSeparator" w:id="0">
    <w:p w14:paraId="22B967A0" w14:textId="77777777" w:rsidR="007A4676" w:rsidRDefault="007A4676" w:rsidP="007A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201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805B3" w14:textId="312AFFC8" w:rsidR="007A4676" w:rsidRDefault="007A46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30595" w14:textId="77777777" w:rsidR="007A4676" w:rsidRDefault="007A4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961C" w14:textId="77777777" w:rsidR="007A4676" w:rsidRDefault="007A4676" w:rsidP="007A4676">
      <w:pPr>
        <w:spacing w:after="0" w:line="240" w:lineRule="auto"/>
      </w:pPr>
      <w:r>
        <w:separator/>
      </w:r>
    </w:p>
  </w:footnote>
  <w:footnote w:type="continuationSeparator" w:id="0">
    <w:p w14:paraId="3A1AFBF2" w14:textId="77777777" w:rsidR="007A4676" w:rsidRDefault="007A4676" w:rsidP="007A4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76"/>
    <w:rsid w:val="00003FB3"/>
    <w:rsid w:val="00334AA0"/>
    <w:rsid w:val="00777FD8"/>
    <w:rsid w:val="007A4676"/>
    <w:rsid w:val="009F5D8D"/>
    <w:rsid w:val="00A41786"/>
    <w:rsid w:val="00AA66AE"/>
    <w:rsid w:val="00C8783F"/>
    <w:rsid w:val="00C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33DC"/>
  <w15:chartTrackingRefBased/>
  <w15:docId w15:val="{B97BC552-C323-4DE0-A121-58B67985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6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4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76"/>
  </w:style>
  <w:style w:type="paragraph" w:styleId="Footer">
    <w:name w:val="footer"/>
    <w:basedOn w:val="Normal"/>
    <w:link w:val="FooterChar"/>
    <w:uiPriority w:val="99"/>
    <w:unhideWhenUsed/>
    <w:rsid w:val="007A4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1117</Words>
  <Characters>5510</Characters>
  <Application>Microsoft Office Word</Application>
  <DocSecurity>0</DocSecurity>
  <Lines>148</Lines>
  <Paragraphs>174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D. Burian</dc:creator>
  <cp:keywords/>
  <dc:description/>
  <cp:lastModifiedBy>Nicole D. Burian</cp:lastModifiedBy>
  <cp:revision>1</cp:revision>
  <dcterms:created xsi:type="dcterms:W3CDTF">2026-02-03T18:46:00Z</dcterms:created>
  <dcterms:modified xsi:type="dcterms:W3CDTF">2026-02-03T18:55:00Z</dcterms:modified>
</cp:coreProperties>
</file>